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00" w:rsidRPr="00766C00" w:rsidRDefault="00A15A00" w:rsidP="00766C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00">
        <w:rPr>
          <w:rFonts w:ascii="Times New Roman" w:hAnsi="Times New Roman"/>
          <w:b/>
          <w:sz w:val="28"/>
          <w:szCs w:val="28"/>
        </w:rPr>
        <w:t>Аннотации к рабочим программам дисциплины «Родная литература (башкирская)» 5-9 классы</w:t>
      </w:r>
    </w:p>
    <w:p w:rsidR="00A15A00" w:rsidRPr="00D4752A" w:rsidRDefault="00A15A00" w:rsidP="00A15A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752A">
        <w:rPr>
          <w:rFonts w:ascii="Times New Roman" w:hAnsi="Times New Roman"/>
          <w:sz w:val="24"/>
          <w:szCs w:val="24"/>
        </w:rPr>
        <w:t xml:space="preserve"> Рабочая программа составлена на основе следующих нормативно-правовых документов: - Федеральным Законом от 29.12.2012 № 273-ФЗ «Об образовании в Российской Федерации » (с последующими изменениями и дополнениями); - Законом Российской Федерации «О языках народов Российской Федерации» от 25.10.1991 г. № 1807-1 (с последующими изменениями и дополнениями); - Законом Республики Башкортостан «Об образовании в Республике Башкортостан» от 01.07.2013 г. № 696-з (с последующими изменениями и дополнениями); - Законом Республики Башкортостан «О языках народов Республики Башкортостан» от 15.02.1999 г., № 216-з (с последующими изменениями и дополнениями</w:t>
      </w:r>
      <w:proofErr w:type="gramStart"/>
      <w:r w:rsidRPr="00D4752A">
        <w:rPr>
          <w:rFonts w:ascii="Times New Roman" w:hAnsi="Times New Roman"/>
          <w:sz w:val="24"/>
          <w:szCs w:val="24"/>
        </w:rPr>
        <w:t xml:space="preserve">);. </w:t>
      </w:r>
      <w:proofErr w:type="gramEnd"/>
      <w:r w:rsidRPr="00D4752A">
        <w:rPr>
          <w:rFonts w:ascii="Times New Roman" w:hAnsi="Times New Roman"/>
          <w:sz w:val="24"/>
          <w:szCs w:val="24"/>
          <w:lang w:eastAsia="ru-RU"/>
        </w:rPr>
        <w:t xml:space="preserve">Приказ Минобрнауки  РФ от 17.12.2010 № 1897 «Об утверждении федерального государственного образовательного стандарта основного общего образования» </w:t>
      </w:r>
    </w:p>
    <w:p w:rsidR="00A15A00" w:rsidRPr="00D4752A" w:rsidRDefault="00A15A00" w:rsidP="00A15A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752A">
        <w:rPr>
          <w:rFonts w:ascii="Times New Roman" w:hAnsi="Times New Roman"/>
          <w:sz w:val="24"/>
          <w:szCs w:val="24"/>
          <w:lang w:eastAsia="ru-RU"/>
        </w:rPr>
        <w:t xml:space="preserve">Приказ Минобрнауки  РФ от 31.12.2015 №1577 «О внесении изменений федерального государственного образовательного стандарта основного общего образования, утверждённый приказом Минобрнауки  РФ от 17.12.2010 № 1897 «Об утверждении федерального государственного образовательного стандарта основного общего образования»» </w:t>
      </w:r>
    </w:p>
    <w:p w:rsidR="00A15A00" w:rsidRPr="00D4752A" w:rsidRDefault="00A15A00" w:rsidP="00A15A00">
      <w:pPr>
        <w:rPr>
          <w:rFonts w:ascii="Times New Roman" w:hAnsi="Times New Roman"/>
          <w:sz w:val="24"/>
          <w:szCs w:val="24"/>
        </w:rPr>
      </w:pPr>
      <w:r w:rsidRPr="00D4752A">
        <w:rPr>
          <w:rFonts w:ascii="Times New Roman" w:hAnsi="Times New Roman"/>
          <w:sz w:val="24"/>
          <w:szCs w:val="24"/>
        </w:rPr>
        <w:t xml:space="preserve">Изучение родной литературы направлено на достижение следующих целей: - формирование у обучающихся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башкирского языка как средство общения; - освоение элементарных лингвистических представлений, доступных обучающимся основной школы и необходимых для овладения устной и письменной речью на башкирском языке; - осознание языка как формы выражения национальной культуры, взаимосвязи языка и истории народа, национально-культурной специфики башкирского языка, владение нормами башкирского речевого этикета, культурой межнационального общения. Для достижения поставленных целей изучения родной литературы необходимо решение следующих задач: -развитие речи, развитие личности, речевых способностей, внимания, мышления, памяти и воображения обучающихся; мотивации к дальнейшему овладению башкирским языком. -вырабатывать достаточно прочные навыки грамотного письма на основе усвоения звукового состава языка, сведений по грамматике и правописанию; -формирование общепринятых умений: работа с книгой, со справочной литературой, совершенствование навыков чтения. -воспитание позитивного эмоционально-ценностного отношения к башкирскому языку и литературе, чувства сопричастности к сохранению уникальности и чистоты; пробуждение познавательного интереса к языку, стремление совершенствовать свою речь. Содержание программы представлено следующими разделами: планируемые результаты освоения учебного предмета, содержание учебного предмета, тематическое планирование, приложение. </w:t>
      </w:r>
    </w:p>
    <w:p w:rsidR="00925044" w:rsidRDefault="00925044">
      <w:bookmarkStart w:id="0" w:name="_GoBack"/>
      <w:bookmarkEnd w:id="0"/>
    </w:p>
    <w:sectPr w:rsidR="00925044" w:rsidSect="0023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52B"/>
    <w:rsid w:val="00234B95"/>
    <w:rsid w:val="00766C00"/>
    <w:rsid w:val="00925044"/>
    <w:rsid w:val="00A15A00"/>
    <w:rsid w:val="00B5052B"/>
    <w:rsid w:val="00BB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Саетгариев</dc:creator>
  <cp:keywords/>
  <dc:description/>
  <cp:lastModifiedBy>User</cp:lastModifiedBy>
  <cp:revision>5</cp:revision>
  <dcterms:created xsi:type="dcterms:W3CDTF">2020-10-23T05:11:00Z</dcterms:created>
  <dcterms:modified xsi:type="dcterms:W3CDTF">2020-10-25T12:25:00Z</dcterms:modified>
</cp:coreProperties>
</file>